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F28CC" w14:textId="1BD09576" w:rsidR="00F12C76" w:rsidRDefault="00D77680" w:rsidP="006C0B77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</w:pPr>
      <w:r>
        <w:rPr>
          <w:rFonts w:ascii="Times New Roman" w:eastAsiaTheme="minorEastAsia" w:hAnsi="Times New Roman" w:cs="Times New Roman"/>
          <w:sz w:val="36"/>
          <w:szCs w:val="36"/>
          <w:lang w:val="kk-KZ" w:eastAsia="ru-RU"/>
        </w:rPr>
        <w:t>П</w:t>
      </w:r>
      <w:r w:rsidR="00F1206E" w:rsidRPr="00F1206E">
        <w:rPr>
          <w:rFonts w:ascii="Times New Roman" w:eastAsiaTheme="minorEastAsia" w:hAnsi="Times New Roman" w:cs="Times New Roman"/>
          <w:sz w:val="36"/>
          <w:szCs w:val="36"/>
          <w:lang w:val="kk-KZ" w:eastAsia="ru-RU"/>
        </w:rPr>
        <w:t xml:space="preserve">С 15. </w:t>
      </w:r>
      <w:r w:rsidR="00EE7B53">
        <w:rPr>
          <w:rFonts w:ascii="Times New Roman" w:hAnsi="Times New Roman" w:cs="Times New Roman"/>
          <w:b/>
          <w:sz w:val="28"/>
          <w:szCs w:val="28"/>
          <w:lang w:val="kk-KZ"/>
        </w:rPr>
        <w:t>Тақырыбы:</w:t>
      </w:r>
      <w:r w:rsidR="00AC0609" w:rsidRPr="00AC0609">
        <w:rPr>
          <w:rFonts w:eastAsiaTheme="minorEastAsia"/>
          <w:sz w:val="20"/>
          <w:szCs w:val="20"/>
          <w:lang w:val="kk-KZ" w:eastAsia="ru-RU"/>
        </w:rPr>
        <w:t xml:space="preserve"> </w:t>
      </w:r>
      <w:r w:rsidR="00AC0609" w:rsidRPr="00AC0609"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  <w:t>Кәсіби даму мен мемлекеттік қызметкерлердің қызметтік көтерілуіндегі кадрлық саясат</w:t>
      </w:r>
    </w:p>
    <w:p w14:paraId="0EDC8F49" w14:textId="3E71A6BB" w:rsidR="00C91D60" w:rsidRDefault="00C91D60" w:rsidP="00C91D60">
      <w:pPr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</w:pPr>
    </w:p>
    <w:p w14:paraId="452340C7" w14:textId="77777777" w:rsidR="00C91D60" w:rsidRDefault="00C91D60" w:rsidP="00C91D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>Әдебиеттер:</w:t>
      </w:r>
    </w:p>
    <w:p w14:paraId="1F1C06B9" w14:textId="77777777" w:rsidR="00C5658F" w:rsidRDefault="00C5658F" w:rsidP="00C565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Негізгі әдебиеттер:</w:t>
      </w:r>
    </w:p>
    <w:p w14:paraId="113AA5DA" w14:textId="77777777" w:rsidR="00C5658F" w:rsidRDefault="00C5658F" w:rsidP="00C565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</w:p>
    <w:p w14:paraId="11F949FB" w14:textId="77777777" w:rsidR="00C5658F" w:rsidRDefault="00C5658F" w:rsidP="00C5658F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Қасым-Жомарт Тоқаев "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Әділетті мемлекет. Біртұтас ұлт. Берекелі қоғам". -Нұр-Сұлтан, 2022 ж. 16 наурыз</w:t>
      </w:r>
    </w:p>
    <w:p w14:paraId="2397D4FD" w14:textId="77777777" w:rsidR="00C5658F" w:rsidRDefault="00C5658F" w:rsidP="00C5658F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12D2A73C" w14:textId="77777777" w:rsidR="00C5658F" w:rsidRDefault="00C5658F" w:rsidP="00C5658F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  <w:lang w:val="kk-KZ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Қазақстан Республикасы Үкіметінің 2018 жылғы 20 желтоқсандағы № 846 қаулысы. </w:t>
      </w:r>
      <w:r>
        <w:rPr>
          <w:rFonts w:ascii="Times New Roman" w:hAnsi="Times New Roman" w:cs="Times New Roman"/>
          <w:sz w:val="20"/>
          <w:szCs w:val="20"/>
        </w:rPr>
        <w:fldChar w:fldCharType="begin"/>
      </w:r>
      <w:r>
        <w:rPr>
          <w:rFonts w:ascii="Times New Roman" w:hAnsi="Times New Roman" w:cs="Times New Roman"/>
          <w:sz w:val="20"/>
          <w:szCs w:val="20"/>
        </w:rPr>
        <w:instrText>HYPERLINK "http://www.adilet.zan.kz"</w:instrTex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fldChar w:fldCharType="separate"/>
      </w:r>
      <w:r>
        <w:rPr>
          <w:rStyle w:val="af5"/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www.adilet.zan.kz</w:t>
      </w:r>
      <w:r>
        <w:rPr>
          <w:rFonts w:ascii="Times New Roman" w:hAnsi="Times New Roman" w:cs="Times New Roman"/>
          <w:sz w:val="20"/>
          <w:szCs w:val="20"/>
        </w:rPr>
        <w:fldChar w:fldCharType="end"/>
      </w:r>
    </w:p>
    <w:p w14:paraId="36665A8D" w14:textId="77777777" w:rsidR="00C5658F" w:rsidRDefault="00C5658F" w:rsidP="00C5658F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 Үкіметінің 2018 жылғы 14 қараша № 216 Жарлығы</w:t>
      </w:r>
    </w:p>
    <w:p w14:paraId="0FAC9E14" w14:textId="77777777" w:rsidR="00C5658F" w:rsidRDefault="00C5658F" w:rsidP="00C5658F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6C392A59" w14:textId="77777777" w:rsidR="00C5658F" w:rsidRDefault="00C5658F" w:rsidP="00C5658F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23қарашадағы  №416 -V ҚРЗ</w:t>
      </w:r>
    </w:p>
    <w:p w14:paraId="681A844D" w14:textId="77777777" w:rsidR="00C5658F" w:rsidRDefault="00C5658F" w:rsidP="00C5658F">
      <w:pPr>
        <w:pStyle w:val="ab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5C52746F" w14:textId="77777777" w:rsidR="00C5658F" w:rsidRDefault="00C5658F" w:rsidP="00C5658F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p w14:paraId="6249A6D5" w14:textId="77777777" w:rsidR="00C5658F" w:rsidRDefault="00C5658F" w:rsidP="00C5658F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Андруник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А.П.,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Суглобов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А.Е., Руденко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М.Н.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Кадровая безопасность. инновационные технологии управления персоналом — М.: Дашков и Ко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2020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508 с.</w:t>
      </w:r>
    </w:p>
    <w:p w14:paraId="3E92116C" w14:textId="77777777" w:rsidR="00C5658F" w:rsidRDefault="00C5658F" w:rsidP="00C5658F">
      <w:pPr>
        <w:pStyle w:val="ab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>Аширбекова Л.Ж. Пандемия жағдайында әлеуметтік саланы мемлекеттік реттеуді зерттеу-Алматы: Қазақ университеті, 2023-102 б.</w:t>
      </w:r>
    </w:p>
    <w:p w14:paraId="04B32020" w14:textId="77777777" w:rsidR="00C5658F" w:rsidRDefault="00C5658F" w:rsidP="00C5658F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Атаманчук Г.В. Теория государственного управления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- М.: Омега-Л, 2011.- 525 с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66E40E77" w14:textId="77777777" w:rsidR="00C5658F" w:rsidRDefault="00C5658F" w:rsidP="00C5658F">
      <w:pPr>
        <w:pStyle w:val="ab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</w:pP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>Вечер Л.С. Государственная политика и государственная служба -М.: Вышеэйшая школа, 2020-384 с.</w:t>
      </w:r>
    </w:p>
    <w:p w14:paraId="560BD6D4" w14:textId="77777777" w:rsidR="00C5658F" w:rsidRDefault="00C5658F" w:rsidP="00C5658F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Горленко О. А., Ерохин Д. В., Можаева Т. П. Управление персоналом. Учебник для академического бакалавриата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М.: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2019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250 с.</w:t>
      </w:r>
    </w:p>
    <w:p w14:paraId="1F3D5690" w14:textId="77777777" w:rsidR="00C5658F" w:rsidRDefault="00C5658F" w:rsidP="00C5658F">
      <w:pPr>
        <w:numPr>
          <w:ilvl w:val="0"/>
          <w:numId w:val="1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Духновский С.В., Кадровая безопасность организации -</w:t>
      </w: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М.: Юрайт, 2020-245 с.</w:t>
      </w:r>
    </w:p>
    <w:p w14:paraId="0F2E9A19" w14:textId="77777777" w:rsidR="00C5658F" w:rsidRDefault="00C5658F" w:rsidP="00C5658F">
      <w:pPr>
        <w:numPr>
          <w:ilvl w:val="0"/>
          <w:numId w:val="1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Жатканбаев Е.Б. Государственное регулирование экономики: курс лекций. – Алматы: Қазақ университеті, 2021 – 206 с.</w:t>
      </w:r>
    </w:p>
    <w:p w14:paraId="09DA6503" w14:textId="77777777" w:rsidR="00C5658F" w:rsidRDefault="00C5658F" w:rsidP="00C5658F">
      <w:pPr>
        <w:pStyle w:val="ab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:lang w:val="kk-KZ"/>
          <w14:ligatures w14:val="standardContextual"/>
        </w:rPr>
      </w:pP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 xml:space="preserve">Заборовская С. Г. Кадровый менеджмент на государственной гражданской и муниципальной </w:t>
      </w:r>
      <w:proofErr w:type="gramStart"/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 xml:space="preserve">службе 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:lang w:val="kk-KZ"/>
          <w14:ligatures w14:val="standardContextual"/>
        </w:rPr>
        <w:t xml:space="preserve"> -</w:t>
      </w:r>
      <w:proofErr w:type="gramEnd"/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>М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:lang w:val="kk-KZ"/>
          <w14:ligatures w14:val="standardContextual"/>
        </w:rPr>
        <w:t>осква: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>Юрайт</w:t>
      </w:r>
      <w:proofErr w:type="spellEnd"/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 xml:space="preserve">, 2021. 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:lang w:val="kk-KZ"/>
          <w14:ligatures w14:val="standardContextual"/>
        </w:rPr>
        <w:t>-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>209 с.</w:t>
      </w:r>
      <w:r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br/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:lang w:val="kk-KZ"/>
          <w14:ligatures w14:val="standardContextual"/>
        </w:rPr>
        <w:t>17. Зюзина Н.Н. Государственная гражданская служба -Липецк, Саратов: Липецкий государственный технический университет, 2022-84 с.</w:t>
      </w:r>
    </w:p>
    <w:p w14:paraId="1A61D2D9" w14:textId="77777777" w:rsidR="00C5658F" w:rsidRDefault="00C5658F" w:rsidP="00C5658F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</w:pP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:lang w:val="kk-KZ"/>
          <w14:ligatures w14:val="standardContextual"/>
        </w:rPr>
        <w:t>18.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 xml:space="preserve">Знаменский, Д. Ю. Государственная и муниципальная </w:t>
      </w:r>
      <w:proofErr w:type="gramStart"/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>служба :</w:t>
      </w:r>
      <w:proofErr w:type="gramEnd"/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 xml:space="preserve"> учебник для вузов 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:lang w:val="kk-KZ"/>
          <w14:ligatures w14:val="standardContextual"/>
        </w:rPr>
        <w:t xml:space="preserve">- 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 xml:space="preserve">Москва : </w:t>
      </w:r>
      <w:proofErr w:type="spellStart"/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>Юрайт</w:t>
      </w:r>
      <w:proofErr w:type="spellEnd"/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>, 2021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:lang w:val="kk-KZ"/>
          <w14:ligatures w14:val="standardContextual"/>
        </w:rPr>
        <w:t xml:space="preserve"> -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 xml:space="preserve"> 405 с.</w:t>
      </w:r>
    </w:p>
    <w:p w14:paraId="35E28F7F" w14:textId="77777777" w:rsidR="00C5658F" w:rsidRDefault="00C5658F" w:rsidP="00C5658F">
      <w:pPr>
        <w:tabs>
          <w:tab w:val="left" w:pos="39"/>
        </w:tabs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19.</w:t>
      </w:r>
      <w:proofErr w:type="spellStart"/>
      <w:r>
        <w:rPr>
          <w:rFonts w:ascii="Times New Roman" w:hAnsi="Times New Roman" w:cs="Times New Roman"/>
          <w:sz w:val="20"/>
          <w:szCs w:val="20"/>
        </w:rPr>
        <w:t>Сансызбаева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Г.Н., Мухтарова К.С., </w:t>
      </w:r>
      <w:proofErr w:type="spellStart"/>
      <w:r>
        <w:rPr>
          <w:rFonts w:ascii="Times New Roman" w:hAnsi="Times New Roman" w:cs="Times New Roman"/>
          <w:sz w:val="20"/>
          <w:szCs w:val="20"/>
        </w:rPr>
        <w:t>Аширбекова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Л.Ж. Теория государственного управления. – Алматы: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Қазақ университеті, 2019. – 317 с.</w:t>
      </w:r>
    </w:p>
    <w:p w14:paraId="4FA7CB9C" w14:textId="77777777" w:rsidR="00C5658F" w:rsidRDefault="00C5658F" w:rsidP="00C5658F">
      <w:pPr>
        <w:pStyle w:val="ab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val="kk-KZ" w:eastAsia="ru-RU"/>
        </w:rPr>
        <w:t xml:space="preserve">20.Тұрғынбаева А.Н.  Ұйымдағы өзгерістерді басқару- 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>Алматы: Қазақ университеті, 2023-186 б.</w:t>
      </w:r>
    </w:p>
    <w:p w14:paraId="733AFCA8" w14:textId="77777777" w:rsidR="00C5658F" w:rsidRDefault="00C5658F" w:rsidP="00C5658F">
      <w:pPr>
        <w:tabs>
          <w:tab w:val="left" w:pos="39"/>
        </w:tabs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21.</w:t>
      </w:r>
      <w:r>
        <w:rPr>
          <w:rFonts w:ascii="Times New Roman" w:hAnsi="Times New Roman" w:cs="Times New Roman"/>
          <w:sz w:val="20"/>
          <w:szCs w:val="20"/>
        </w:rPr>
        <w:t xml:space="preserve">Уваров В.Н. </w:t>
      </w:r>
      <w:proofErr w:type="spellStart"/>
      <w:r>
        <w:rPr>
          <w:rFonts w:ascii="Times New Roman" w:hAnsi="Times New Roman" w:cs="Times New Roman"/>
          <w:sz w:val="20"/>
          <w:szCs w:val="20"/>
        </w:rPr>
        <w:t>Государственнаяслужба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и управление – Петропавловск: Сев. Каз. юрид. Академия, </w:t>
      </w:r>
      <w:proofErr w:type="gramStart"/>
      <w:r>
        <w:rPr>
          <w:rFonts w:ascii="Times New Roman" w:hAnsi="Times New Roman" w:cs="Times New Roman"/>
          <w:sz w:val="20"/>
          <w:szCs w:val="20"/>
        </w:rPr>
        <w:t>20</w:t>
      </w:r>
      <w:r>
        <w:rPr>
          <w:rFonts w:ascii="Times New Roman" w:hAnsi="Times New Roman" w:cs="Times New Roman"/>
          <w:sz w:val="20"/>
          <w:szCs w:val="20"/>
          <w:lang w:val="kk-KZ"/>
        </w:rPr>
        <w:t>20</w:t>
      </w:r>
      <w:r>
        <w:rPr>
          <w:rFonts w:ascii="Times New Roman" w:hAnsi="Times New Roman" w:cs="Times New Roman"/>
          <w:sz w:val="20"/>
          <w:szCs w:val="20"/>
        </w:rPr>
        <w:t xml:space="preserve"> – 416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с.</w:t>
      </w:r>
    </w:p>
    <w:p w14:paraId="38FBA2D5" w14:textId="77777777" w:rsidR="00C5658F" w:rsidRDefault="00C5658F" w:rsidP="00C5658F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</w:pP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>22.Шувалова Н.Н.,  Горбачев А.И., Соловьева А.К. Кадровая политика на государственной службе-М.: ЮРАЙТ, 2022-367 с.</w:t>
      </w:r>
    </w:p>
    <w:p w14:paraId="28A28B24" w14:textId="77777777" w:rsidR="00C5658F" w:rsidRDefault="00C5658F" w:rsidP="00C5658F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</w:pP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>23.Черепанов В.В. Основы государственной службы и кадровой политики-М.: ЮНИТИ-ДАНА, 2023-679 с.</w:t>
      </w:r>
    </w:p>
    <w:p w14:paraId="7EC09BAC" w14:textId="77777777" w:rsidR="00C5658F" w:rsidRDefault="00C5658F" w:rsidP="00C5658F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14:ligatures w14:val="standardContextual"/>
        </w:rPr>
      </w:pP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 xml:space="preserve">24..Фотина Л.В. </w:t>
      </w: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14:ligatures w14:val="standardContextual"/>
        </w:rPr>
        <w:t>Кадровая политика на государственной службе : учебник для вузов  </w:t>
      </w: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>–</w:t>
      </w: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14:ligatures w14:val="standardContextual"/>
        </w:rPr>
        <w:t xml:space="preserve"> Москва</w:t>
      </w: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 xml:space="preserve">: </w:t>
      </w: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14:ligatures w14:val="standardContextual"/>
        </w:rPr>
        <w:t>Юрайт</w:t>
      </w:r>
      <w:proofErr w:type="spellEnd"/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14:ligatures w14:val="standardContextual"/>
        </w:rPr>
        <w:t>, 2023</w:t>
      </w: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>-</w:t>
      </w: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14:ligatures w14:val="standardContextual"/>
        </w:rPr>
        <w:t>362 с. </w:t>
      </w:r>
    </w:p>
    <w:p w14:paraId="3E210D25" w14:textId="77777777" w:rsidR="00C5658F" w:rsidRDefault="00C5658F" w:rsidP="00C5658F">
      <w:pPr>
        <w:tabs>
          <w:tab w:val="left" w:pos="0"/>
          <w:tab w:val="left" w:pos="39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502216E" w14:textId="77777777" w:rsidR="00C5658F" w:rsidRDefault="00C5658F" w:rsidP="00C5658F">
      <w:pPr>
        <w:tabs>
          <w:tab w:val="left" w:pos="0"/>
          <w:tab w:val="left" w:pos="39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Қосымша әдебиеттер:</w:t>
      </w:r>
    </w:p>
    <w:p w14:paraId="0DC93C66" w14:textId="77777777" w:rsidR="00C5658F" w:rsidRDefault="00C5658F" w:rsidP="00C5658F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1.Жолдыбалина А.С. Сараптамалық талдау орталықтары: заманауи саясат сардарлары-Нұр-Сұлтан, 2019-248 б.</w:t>
      </w:r>
    </w:p>
    <w:p w14:paraId="7C1EDACF" w14:textId="77777777" w:rsidR="00C5658F" w:rsidRDefault="00C5658F" w:rsidP="00C5658F">
      <w:pPr>
        <w:shd w:val="clear" w:color="auto" w:fill="FFFFFF"/>
        <w:tabs>
          <w:tab w:val="left" w:pos="0"/>
        </w:tabs>
        <w:spacing w:after="0" w:line="240" w:lineRule="auto"/>
        <w:ind w:left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2.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</w:rPr>
        <w:t>Кибанов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А. Я., Ивановская Л. В. Кадровая политика и стратегия управления персоналом 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М.: Проспект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,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20"/>
          <w:szCs w:val="20"/>
        </w:rPr>
        <w:t>2020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 xml:space="preserve"> 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64</w:t>
      </w:r>
      <w:proofErr w:type="gram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с.</w:t>
      </w:r>
    </w:p>
    <w:p w14:paraId="46BD3B86" w14:textId="77777777" w:rsidR="00C5658F" w:rsidRDefault="00C5658F" w:rsidP="00C5658F">
      <w:pPr>
        <w:pStyle w:val="ab"/>
        <w:shd w:val="clear" w:color="auto" w:fill="FFFFFF"/>
        <w:tabs>
          <w:tab w:val="left" w:pos="0"/>
        </w:tabs>
        <w:spacing w:after="0" w:line="240" w:lineRule="auto"/>
        <w:ind w:left="0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3.</w:t>
      </w:r>
      <w:r>
        <w:rPr>
          <w:rFonts w:ascii="Times New Roman" w:eastAsia="Times New Roman" w:hAnsi="Times New Roman"/>
          <w:color w:val="000000"/>
          <w:sz w:val="20"/>
          <w:szCs w:val="20"/>
        </w:rPr>
        <w:t>Кузина И.Г., Панфилова А.О. Социология управления персоналом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М.: Проспект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,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20"/>
          <w:szCs w:val="20"/>
        </w:rPr>
        <w:t>2020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 xml:space="preserve"> 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160</w:t>
      </w:r>
      <w:proofErr w:type="gram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с.</w:t>
      </w:r>
    </w:p>
    <w:p w14:paraId="64A15520" w14:textId="77777777" w:rsidR="00C5658F" w:rsidRDefault="00C5658F" w:rsidP="00C5658F">
      <w:pPr>
        <w:pStyle w:val="ab"/>
        <w:shd w:val="clear" w:color="auto" w:fill="FFFFFF"/>
        <w:tabs>
          <w:tab w:val="left" w:pos="0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</w:t>
      </w:r>
      <w:proofErr w:type="spellStart"/>
      <w:r>
        <w:rPr>
          <w:rFonts w:ascii="Times New Roman" w:hAnsi="Times New Roman" w:cs="Times New Roman"/>
          <w:sz w:val="20"/>
          <w:szCs w:val="20"/>
        </w:rPr>
        <w:t>Нұртазин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М.С. </w:t>
      </w:r>
      <w:proofErr w:type="spellStart"/>
      <w:r>
        <w:rPr>
          <w:rFonts w:ascii="Times New Roman" w:hAnsi="Times New Roman" w:cs="Times New Roman"/>
          <w:sz w:val="20"/>
          <w:szCs w:val="20"/>
        </w:rPr>
        <w:t>Қазақстандағы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жергілікті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мемлекеттік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басқару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мемлекеттік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қызмет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жүйелері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: </w:t>
      </w:r>
      <w:proofErr w:type="spellStart"/>
      <w:r>
        <w:rPr>
          <w:rFonts w:ascii="Times New Roman" w:hAnsi="Times New Roman" w:cs="Times New Roman"/>
          <w:sz w:val="20"/>
          <w:szCs w:val="20"/>
        </w:rPr>
        <w:t>оқу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құралы</w:t>
      </w:r>
      <w:proofErr w:type="spellEnd"/>
      <w:r>
        <w:rPr>
          <w:rFonts w:ascii="Times New Roman" w:hAnsi="Times New Roman" w:cs="Times New Roman"/>
          <w:sz w:val="20"/>
          <w:szCs w:val="20"/>
        </w:rPr>
        <w:t>.-</w:t>
      </w:r>
      <w:proofErr w:type="gramStart"/>
      <w:r>
        <w:rPr>
          <w:rFonts w:ascii="Times New Roman" w:hAnsi="Times New Roman" w:cs="Times New Roman"/>
          <w:sz w:val="20"/>
          <w:szCs w:val="20"/>
        </w:rPr>
        <w:t>Алматы :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Бастау</w:t>
      </w:r>
      <w:proofErr w:type="spellEnd"/>
      <w:r>
        <w:rPr>
          <w:rFonts w:ascii="Times New Roman" w:hAnsi="Times New Roman" w:cs="Times New Roman"/>
          <w:sz w:val="20"/>
          <w:szCs w:val="20"/>
        </w:rPr>
        <w:t>, 201</w:t>
      </w:r>
      <w:r>
        <w:rPr>
          <w:rFonts w:ascii="Times New Roman" w:hAnsi="Times New Roman" w:cs="Times New Roman"/>
          <w:sz w:val="20"/>
          <w:szCs w:val="20"/>
          <w:lang w:val="kk-KZ"/>
        </w:rPr>
        <w:t>8</w:t>
      </w:r>
      <w:r>
        <w:rPr>
          <w:rFonts w:ascii="Times New Roman" w:hAnsi="Times New Roman" w:cs="Times New Roman"/>
          <w:sz w:val="20"/>
          <w:szCs w:val="20"/>
        </w:rPr>
        <w:t>.-256 б.</w:t>
      </w:r>
    </w:p>
    <w:p w14:paraId="1C4B977A" w14:textId="77777777" w:rsidR="00C5658F" w:rsidRDefault="00C5658F" w:rsidP="00C5658F">
      <w:pPr>
        <w:pStyle w:val="ab"/>
        <w:shd w:val="clear" w:color="auto" w:fill="FFFFFF"/>
        <w:tabs>
          <w:tab w:val="left" w:pos="0"/>
        </w:tabs>
        <w:spacing w:after="0" w:line="240" w:lineRule="auto"/>
        <w:ind w:left="0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lastRenderedPageBreak/>
        <w:t>5.Одегов Ю.Г., Кармашов С.А., Лабаджян М.Г. Кадровая политика и кадровое планирование -М.: Юрайт, 2020-202 с.</w:t>
      </w:r>
    </w:p>
    <w:p w14:paraId="1AFED78C" w14:textId="77777777" w:rsidR="00C5658F" w:rsidRDefault="00C5658F" w:rsidP="00C5658F">
      <w:pPr>
        <w:pStyle w:val="ab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Охотский Е.В. Государственная служба -М.: Юрайт, 2020-340 с.</w:t>
      </w:r>
    </w:p>
    <w:p w14:paraId="3D9FE07D" w14:textId="77777777" w:rsidR="00C5658F" w:rsidRDefault="00C5658F" w:rsidP="00C5658F">
      <w:pPr>
        <w:shd w:val="clear" w:color="auto" w:fill="FFFFFF"/>
        <w:tabs>
          <w:tab w:val="left" w:pos="0"/>
        </w:tabs>
        <w:spacing w:after="0" w:line="240" w:lineRule="auto"/>
        <w:ind w:left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</w:p>
    <w:p w14:paraId="3973F1F4" w14:textId="77777777" w:rsidR="00C5658F" w:rsidRDefault="00C5658F" w:rsidP="00C5658F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инфрақұрылымы:</w:t>
      </w:r>
    </w:p>
    <w:p w14:paraId="3015EF9D" w14:textId="77777777" w:rsidR="00C5658F" w:rsidRDefault="00C5658F" w:rsidP="00C5658F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1. Аудитория 219</w:t>
      </w:r>
    </w:p>
    <w:p w14:paraId="549628EF" w14:textId="77777777" w:rsidR="00C5658F" w:rsidRDefault="00C5658F" w:rsidP="00C5658F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2.  Дәріс залы - 5</w:t>
      </w:r>
    </w:p>
    <w:p w14:paraId="1FAD3CEE" w14:textId="77777777" w:rsidR="00C5658F" w:rsidRDefault="00C5658F" w:rsidP="00C5658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540743B6" w14:textId="77777777" w:rsidR="00C5658F" w:rsidRDefault="00C5658F" w:rsidP="00C5658F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тар: </w:t>
      </w:r>
    </w:p>
    <w:p w14:paraId="35BD815F" w14:textId="77777777" w:rsidR="00C5658F" w:rsidRDefault="00C5658F" w:rsidP="00C5658F">
      <w:pPr>
        <w:numPr>
          <w:ilvl w:val="0"/>
          <w:numId w:val="3"/>
        </w:numPr>
        <w:spacing w:line="256" w:lineRule="auto"/>
        <w:contextualSpacing/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:lang w:val="en-US"/>
          <w14:ligatures w14:val="standardContextual"/>
        </w:rPr>
      </w:pPr>
      <w:r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:lang w:val="en-US"/>
          <w14:ligatures w14:val="standardContextual"/>
        </w:rPr>
        <w:t xml:space="preserve">IPR </w:t>
      </w:r>
      <w:proofErr w:type="gramStart"/>
      <w:r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:lang w:val="en-US"/>
          <w14:ligatures w14:val="standardContextual"/>
        </w:rPr>
        <w:t>SMART :</w:t>
      </w:r>
      <w:proofErr w:type="gramEnd"/>
      <w:r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:lang w:val="en-US"/>
          <w14:ligatures w14:val="standardContextual"/>
        </w:rPr>
        <w:t xml:space="preserve"> [</w:t>
      </w:r>
      <w:r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14:ligatures w14:val="standardContextual"/>
        </w:rPr>
        <w:t>сайт</w:t>
      </w:r>
      <w:r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:lang w:val="en-US"/>
          <w14:ligatures w14:val="standardContextual"/>
        </w:rPr>
        <w:t>]. — URL: https://www.iprbookshop.ru/120124.html </w:t>
      </w:r>
    </w:p>
    <w:p w14:paraId="4218F4B3" w14:textId="77777777" w:rsidR="00C5658F" w:rsidRDefault="00C5658F" w:rsidP="00C5658F">
      <w:pPr>
        <w:numPr>
          <w:ilvl w:val="0"/>
          <w:numId w:val="3"/>
        </w:numPr>
        <w:spacing w:line="256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en-US"/>
          <w14:ligatures w14:val="standardContextual"/>
        </w:rPr>
      </w:pP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:lang w:val="en-US"/>
          <w14:ligatures w14:val="standardContextual"/>
        </w:rPr>
        <w:t>&lt;</w:t>
      </w:r>
      <w:hyperlink r:id="rId5" w:tgtFrame="_new" w:history="1">
        <w:r>
          <w:rPr>
            <w:rStyle w:val="af5"/>
            <w:rFonts w:ascii="Times New Roman" w:hAnsi="Times New Roman" w:cs="Times New Roman"/>
            <w:color w:val="000000" w:themeColor="text1"/>
            <w:kern w:val="2"/>
            <w:sz w:val="20"/>
            <w:szCs w:val="20"/>
            <w:shd w:val="clear" w:color="auto" w:fill="FFFFFF"/>
            <w:lang w:val="en-US"/>
            <w14:ligatures w14:val="standardContextual"/>
          </w:rPr>
          <w:t>https://journals.csu.ru/index.php/management/article/view/1614</w:t>
        </w:r>
      </w:hyperlink>
    </w:p>
    <w:p w14:paraId="5270530A" w14:textId="77777777" w:rsidR="00C5658F" w:rsidRDefault="00C5658F" w:rsidP="00C5658F">
      <w:pPr>
        <w:numPr>
          <w:ilvl w:val="0"/>
          <w:numId w:val="3"/>
        </w:numPr>
        <w:spacing w:line="256" w:lineRule="auto"/>
        <w:contextualSpacing/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en-US"/>
          <w14:ligatures w14:val="standardContextual"/>
        </w:rPr>
      </w:pPr>
      <w:r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:lang w:val="en-US"/>
          <w14:ligatures w14:val="standardContextual"/>
        </w:rPr>
        <w:t xml:space="preserve">IPR </w:t>
      </w:r>
      <w:proofErr w:type="gramStart"/>
      <w:r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:lang w:val="en-US"/>
          <w14:ligatures w14:val="standardContextual"/>
        </w:rPr>
        <w:t>SMART :</w:t>
      </w:r>
      <w:proofErr w:type="gramEnd"/>
      <w:r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:lang w:val="en-US"/>
          <w14:ligatures w14:val="standardContextual"/>
        </w:rPr>
        <w:t xml:space="preserve"> [</w:t>
      </w:r>
      <w:r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14:ligatures w14:val="standardContextual"/>
        </w:rPr>
        <w:t>сайт</w:t>
      </w:r>
      <w:r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:lang w:val="en-US"/>
          <w14:ligatures w14:val="standardContextual"/>
        </w:rPr>
        <w:t>]. — URL: https://www.iprbookshop.ru/121365.html</w:t>
      </w:r>
    </w:p>
    <w:p w14:paraId="694B29BC" w14:textId="77777777" w:rsidR="00C5658F" w:rsidRPr="00C5658F" w:rsidRDefault="00C5658F" w:rsidP="00C91D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C5658F" w:rsidRPr="00C5658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833155"/>
    <w:multiLevelType w:val="hybridMultilevel"/>
    <w:tmpl w:val="3DEE23C2"/>
    <w:lvl w:ilvl="0" w:tplc="04FE0070">
      <w:start w:val="6"/>
      <w:numFmt w:val="decimal"/>
      <w:lvlText w:val="%1."/>
      <w:lvlJc w:val="left"/>
      <w:pPr>
        <w:ind w:left="759" w:hanging="360"/>
      </w:pPr>
      <w:rPr>
        <w:rFonts w:eastAsiaTheme="minorHAnsi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79" w:hanging="360"/>
      </w:pPr>
    </w:lvl>
    <w:lvl w:ilvl="2" w:tplc="0419001B">
      <w:start w:val="1"/>
      <w:numFmt w:val="lowerRoman"/>
      <w:lvlText w:val="%3."/>
      <w:lvlJc w:val="right"/>
      <w:pPr>
        <w:ind w:left="2199" w:hanging="180"/>
      </w:pPr>
    </w:lvl>
    <w:lvl w:ilvl="3" w:tplc="0419000F">
      <w:start w:val="1"/>
      <w:numFmt w:val="decimal"/>
      <w:lvlText w:val="%4."/>
      <w:lvlJc w:val="left"/>
      <w:pPr>
        <w:ind w:left="2919" w:hanging="360"/>
      </w:pPr>
    </w:lvl>
    <w:lvl w:ilvl="4" w:tplc="04190019">
      <w:start w:val="1"/>
      <w:numFmt w:val="lowerLetter"/>
      <w:lvlText w:val="%5."/>
      <w:lvlJc w:val="left"/>
      <w:pPr>
        <w:ind w:left="3639" w:hanging="360"/>
      </w:pPr>
    </w:lvl>
    <w:lvl w:ilvl="5" w:tplc="0419001B">
      <w:start w:val="1"/>
      <w:numFmt w:val="lowerRoman"/>
      <w:lvlText w:val="%6."/>
      <w:lvlJc w:val="right"/>
      <w:pPr>
        <w:ind w:left="4359" w:hanging="180"/>
      </w:pPr>
    </w:lvl>
    <w:lvl w:ilvl="6" w:tplc="0419000F">
      <w:start w:val="1"/>
      <w:numFmt w:val="decimal"/>
      <w:lvlText w:val="%7."/>
      <w:lvlJc w:val="left"/>
      <w:pPr>
        <w:ind w:left="5079" w:hanging="360"/>
      </w:pPr>
    </w:lvl>
    <w:lvl w:ilvl="7" w:tplc="04190019">
      <w:start w:val="1"/>
      <w:numFmt w:val="lowerLetter"/>
      <w:lvlText w:val="%8."/>
      <w:lvlJc w:val="left"/>
      <w:pPr>
        <w:ind w:left="5799" w:hanging="360"/>
      </w:pPr>
    </w:lvl>
    <w:lvl w:ilvl="8" w:tplc="0419001B">
      <w:start w:val="1"/>
      <w:numFmt w:val="lowerRoman"/>
      <w:lvlText w:val="%9."/>
      <w:lvlJc w:val="right"/>
      <w:pPr>
        <w:ind w:left="6519" w:hanging="180"/>
      </w:pPr>
    </w:lvl>
  </w:abstractNum>
  <w:abstractNum w:abstractNumId="2" w15:restartNumberingAfterBreak="0">
    <w:nsid w:val="1DD370D8"/>
    <w:multiLevelType w:val="hybridMultilevel"/>
    <w:tmpl w:val="34DE6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351098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902895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71227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68D"/>
    <w:rsid w:val="004C568D"/>
    <w:rsid w:val="006C0B77"/>
    <w:rsid w:val="006F1C33"/>
    <w:rsid w:val="008242FF"/>
    <w:rsid w:val="00870751"/>
    <w:rsid w:val="00922C48"/>
    <w:rsid w:val="00AC0609"/>
    <w:rsid w:val="00B915B7"/>
    <w:rsid w:val="00C5658F"/>
    <w:rsid w:val="00C91D60"/>
    <w:rsid w:val="00D77680"/>
    <w:rsid w:val="00D904EC"/>
    <w:rsid w:val="00EA59DF"/>
    <w:rsid w:val="00EE4070"/>
    <w:rsid w:val="00EE7B53"/>
    <w:rsid w:val="00F1206E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883F8"/>
  <w15:chartTrackingRefBased/>
  <w15:docId w15:val="{A08ED252-8C8C-46E0-81D8-CB0D68AA4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C33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aliases w:val="без абзаца,маркированный,ПАРАГРАФ,List Paragraph"/>
    <w:basedOn w:val="a"/>
    <w:link w:val="ac"/>
    <w:uiPriority w:val="34"/>
    <w:qFormat/>
    <w:rsid w:val="006F1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F1C3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e">
    <w:name w:val="Выделенная цитата Знак"/>
    <w:basedOn w:val="a0"/>
    <w:link w:val="ad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f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3">
    <w:name w:val="Book Title"/>
    <w:basedOn w:val="a0"/>
    <w:uiPriority w:val="33"/>
    <w:qFormat/>
    <w:rsid w:val="006F1C33"/>
    <w:rPr>
      <w:b/>
      <w:bCs/>
      <w:smallCaps/>
    </w:rPr>
  </w:style>
  <w:style w:type="paragraph" w:styleId="af4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  <w:style w:type="character" w:customStyle="1" w:styleId="ac">
    <w:name w:val="Абзац списка Знак"/>
    <w:aliases w:val="без абзаца Знак,маркированный Знак,ПАРАГРАФ Знак,List Paragraph Знак"/>
    <w:link w:val="ab"/>
    <w:uiPriority w:val="34"/>
    <w:locked/>
    <w:rsid w:val="00C91D60"/>
  </w:style>
  <w:style w:type="character" w:styleId="af5">
    <w:name w:val="Hyperlink"/>
    <w:basedOn w:val="a0"/>
    <w:uiPriority w:val="99"/>
    <w:semiHidden/>
    <w:unhideWhenUsed/>
    <w:rsid w:val="00C91D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4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journals.csu.ru/index.php/management/article/view/16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3519</Characters>
  <Application>Microsoft Office Word</Application>
  <DocSecurity>0</DocSecurity>
  <Lines>29</Lines>
  <Paragraphs>8</Paragraphs>
  <ScaleCrop>false</ScaleCrop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8</cp:revision>
  <dcterms:created xsi:type="dcterms:W3CDTF">2022-06-25T18:04:00Z</dcterms:created>
  <dcterms:modified xsi:type="dcterms:W3CDTF">2023-06-29T09:06:00Z</dcterms:modified>
</cp:coreProperties>
</file>